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2BC244C4" w:rsidR="00EF1C80"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DA087E">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6D4E433" w14:textId="426843BD" w:rsidR="00DA087E" w:rsidRPr="00F17CF5" w:rsidRDefault="00DA087E" w:rsidP="00EF1C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Chris </w:t>
      </w:r>
      <w:proofErr w:type="spellStart"/>
      <w:r>
        <w:rPr>
          <w:rFonts w:ascii="Times New Roman" w:hAnsi="Times New Roman" w:cs="Times New Roman"/>
          <w:sz w:val="24"/>
          <w:szCs w:val="24"/>
        </w:rPr>
        <w:t>Kowitz</w:t>
      </w:r>
      <w:proofErr w:type="spellEnd"/>
      <w:r>
        <w:rPr>
          <w:rFonts w:ascii="Times New Roman" w:hAnsi="Times New Roman" w:cs="Times New Roman"/>
          <w:sz w:val="24"/>
          <w:szCs w:val="24"/>
        </w:rPr>
        <w:t>, OWRD Region 5 Manager</w:t>
      </w:r>
    </w:p>
    <w:p w14:paraId="59AE9560" w14:textId="77777777"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Dwight French, Water Rights Service Division Administrator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20 Use Map and 2021</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6375C1DB" w14:textId="689BFFB4"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2020 (IL-</w:t>
      </w:r>
      <w:r w:rsidR="009C50EF">
        <w:rPr>
          <w:rFonts w:ascii="Times New Roman" w:hAnsi="Times New Roman" w:cs="Times New Roman"/>
          <w:sz w:val="24"/>
          <w:szCs w:val="24"/>
        </w:rPr>
        <w:t>1</w:t>
      </w:r>
      <w:r w:rsidR="00F33DEC">
        <w:rPr>
          <w:rFonts w:ascii="Times New Roman" w:hAnsi="Times New Roman" w:cs="Times New Roman"/>
          <w:sz w:val="24"/>
          <w:szCs w:val="24"/>
        </w:rPr>
        <w:t>661</w:t>
      </w:r>
      <w:r>
        <w:rPr>
          <w:rFonts w:ascii="Times New Roman" w:hAnsi="Times New Roman" w:cs="Times New Roman"/>
          <w:sz w:val="24"/>
          <w:szCs w:val="24"/>
        </w:rPr>
        <w:t>)</w:t>
      </w:r>
    </w:p>
    <w:p w14:paraId="03456278" w14:textId="2E104939" w:rsidR="009C50EF" w:rsidRPr="00F17CF5" w:rsidRDefault="009C50EF" w:rsidP="009C50EF">
      <w:pPr>
        <w:spacing w:after="0"/>
        <w:ind w:left="1440"/>
        <w:rPr>
          <w:rFonts w:ascii="Times New Roman" w:hAnsi="Times New Roman" w:cs="Times New Roman"/>
          <w:sz w:val="24"/>
          <w:szCs w:val="24"/>
        </w:rPr>
      </w:pPr>
      <w:r>
        <w:rPr>
          <w:rFonts w:ascii="Times New Roman" w:hAnsi="Times New Roman" w:cs="Times New Roman"/>
          <w:sz w:val="24"/>
          <w:szCs w:val="24"/>
        </w:rPr>
        <w:t>Proof of Valid Instream Lease for 2021 (CS4-CV1-4P246@6)</w:t>
      </w:r>
    </w:p>
    <w:p w14:paraId="15A7DCAF" w14:textId="17DF59A2" w:rsidR="009C50EF" w:rsidRDefault="009C50EF" w:rsidP="00CB1EF1">
      <w:pPr>
        <w:spacing w:after="0"/>
        <w:rPr>
          <w:rFonts w:ascii="Times New Roman" w:hAnsi="Times New Roman" w:cs="Times New Roman"/>
          <w:sz w:val="24"/>
          <w:szCs w:val="24"/>
        </w:rPr>
      </w:pPr>
    </w:p>
    <w:p w14:paraId="2DFE7AFD" w14:textId="77777777" w:rsidR="00EF1C80" w:rsidRPr="00F17CF5" w:rsidRDefault="00EF1C80" w:rsidP="00EF1C80">
      <w:pPr>
        <w:spacing w:after="0"/>
        <w:rPr>
          <w:rFonts w:ascii="Times New Roman" w:hAnsi="Times New Roman" w:cs="Times New Roman"/>
          <w:sz w:val="24"/>
          <w:szCs w:val="24"/>
        </w:rPr>
      </w:pPr>
    </w:p>
    <w:p w14:paraId="16C1148E" w14:textId="460BB5EE"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5F6E7D">
        <w:rPr>
          <w:rFonts w:ascii="Times New Roman" w:hAnsi="Times New Roman" w:cs="Times New Roman"/>
          <w:sz w:val="24"/>
          <w:szCs w:val="24"/>
        </w:rPr>
        <w:t>5</w:t>
      </w:r>
      <w:r w:rsidR="009C50EF">
        <w:rPr>
          <w:rFonts w:ascii="Times New Roman" w:hAnsi="Times New Roman" w:cs="Times New Roman"/>
          <w:sz w:val="24"/>
          <w:szCs w:val="24"/>
        </w:rPr>
        <w:t>26</w:t>
      </w:r>
      <w:r w:rsidR="00F33DEC">
        <w:rPr>
          <w:rFonts w:ascii="Times New Roman" w:hAnsi="Times New Roman" w:cs="Times New Roman"/>
          <w:sz w:val="24"/>
          <w:szCs w:val="24"/>
        </w:rPr>
        <w:t>2</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20</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CB1EF1">
        <w:rPr>
          <w:rFonts w:ascii="Times New Roman" w:hAnsi="Times New Roman" w:cs="Times New Roman"/>
          <w:sz w:val="24"/>
          <w:szCs w:val="24"/>
        </w:rPr>
        <w:t>1</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5424CE7C"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9C50EF">
        <w:rPr>
          <w:rFonts w:ascii="Times New Roman" w:hAnsi="Times New Roman" w:cs="Times New Roman"/>
          <w:sz w:val="24"/>
          <w:szCs w:val="24"/>
        </w:rPr>
        <w:t>526</w:t>
      </w:r>
      <w:r w:rsidR="00F33DEC">
        <w:rPr>
          <w:rFonts w:ascii="Times New Roman" w:hAnsi="Times New Roman" w:cs="Times New Roman"/>
          <w:sz w:val="24"/>
          <w:szCs w:val="24"/>
        </w:rPr>
        <w:t>2</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5F6E7D">
        <w:rPr>
          <w:rFonts w:ascii="Times New Roman" w:hAnsi="Times New Roman" w:cs="Times New Roman"/>
          <w:sz w:val="24"/>
          <w:szCs w:val="24"/>
        </w:rPr>
        <w:t>5</w:t>
      </w:r>
      <w:r w:rsidR="009C50EF">
        <w:rPr>
          <w:rFonts w:ascii="Times New Roman" w:hAnsi="Times New Roman" w:cs="Times New Roman"/>
          <w:sz w:val="24"/>
          <w:szCs w:val="24"/>
        </w:rPr>
        <w:t>26</w:t>
      </w:r>
      <w:r w:rsidR="00F33DEC">
        <w:rPr>
          <w:rFonts w:ascii="Times New Roman" w:hAnsi="Times New Roman" w:cs="Times New Roman"/>
          <w:sz w:val="24"/>
          <w:szCs w:val="24"/>
        </w:rPr>
        <w:t>2</w:t>
      </w:r>
      <w:r>
        <w:rPr>
          <w:rFonts w:ascii="Times New Roman" w:hAnsi="Times New Roman" w:cs="Times New Roman"/>
          <w:sz w:val="24"/>
          <w:szCs w:val="24"/>
        </w:rPr>
        <w:t xml:space="preserve"> for the upcoming irrigation season.  In </w:t>
      </w:r>
      <w:r w:rsidR="009D0DEC">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672A89A6"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20</w:t>
      </w:r>
      <w:r w:rsidRPr="004A6F6C">
        <w:rPr>
          <w:rFonts w:ascii="Times New Roman" w:hAnsi="Times New Roman" w:cs="Times New Roman"/>
          <w:b/>
          <w:sz w:val="24"/>
          <w:szCs w:val="24"/>
        </w:rPr>
        <w:t xml:space="preserve"> Irrigation Season Water Use</w:t>
      </w:r>
    </w:p>
    <w:p w14:paraId="4ACDC088" w14:textId="25C016A4"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5F6E7D">
        <w:rPr>
          <w:rFonts w:ascii="Times New Roman" w:hAnsi="Times New Roman" w:cs="Times New Roman"/>
          <w:sz w:val="24"/>
          <w:szCs w:val="24"/>
        </w:rPr>
        <w:t>5</w:t>
      </w:r>
      <w:r w:rsidR="009C50EF">
        <w:rPr>
          <w:rFonts w:ascii="Times New Roman" w:hAnsi="Times New Roman" w:cs="Times New Roman"/>
          <w:sz w:val="24"/>
          <w:szCs w:val="24"/>
        </w:rPr>
        <w:t>26</w:t>
      </w:r>
      <w:r w:rsidR="0061277D">
        <w:rPr>
          <w:rFonts w:ascii="Times New Roman" w:hAnsi="Times New Roman" w:cs="Times New Roman"/>
          <w:sz w:val="24"/>
          <w:szCs w:val="24"/>
        </w:rPr>
        <w:t>2</w:t>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was subscribed to and </w:t>
      </w:r>
      <w:r w:rsidR="005F6E7D">
        <w:rPr>
          <w:rFonts w:ascii="Times New Roman" w:hAnsi="Times New Roman" w:cs="Times New Roman"/>
          <w:sz w:val="24"/>
          <w:szCs w:val="24"/>
        </w:rPr>
        <w:t>utilized by the JSH Take-Off, Golden Valley and Agri-Northwest</w:t>
      </w:r>
      <w:r w:rsidRPr="003551BD">
        <w:rPr>
          <w:rFonts w:ascii="Times New Roman" w:hAnsi="Times New Roman" w:cs="Times New Roman"/>
          <w:sz w:val="24"/>
          <w:szCs w:val="24"/>
        </w:rPr>
        <w:t>.  This water right was used in combination with S-5</w:t>
      </w:r>
      <w:r w:rsidR="005F6E7D">
        <w:rPr>
          <w:rFonts w:ascii="Times New Roman" w:hAnsi="Times New Roman" w:cs="Times New Roman"/>
          <w:sz w:val="24"/>
          <w:szCs w:val="24"/>
        </w:rPr>
        <w:t>5</w:t>
      </w:r>
      <w:r w:rsidR="009C50EF">
        <w:rPr>
          <w:rFonts w:ascii="Times New Roman" w:hAnsi="Times New Roman" w:cs="Times New Roman"/>
          <w:sz w:val="24"/>
          <w:szCs w:val="24"/>
        </w:rPr>
        <w:t>114</w:t>
      </w:r>
      <w:r w:rsidRPr="003551BD">
        <w:rPr>
          <w:rFonts w:ascii="Times New Roman" w:hAnsi="Times New Roman" w:cs="Times New Roman"/>
          <w:sz w:val="24"/>
          <w:szCs w:val="24"/>
        </w:rPr>
        <w:t xml:space="preserve"> and S-</w:t>
      </w:r>
      <w:r w:rsidR="00CA5F8F">
        <w:rPr>
          <w:rFonts w:ascii="Times New Roman" w:hAnsi="Times New Roman" w:cs="Times New Roman"/>
          <w:sz w:val="24"/>
          <w:szCs w:val="24"/>
        </w:rPr>
        <w:t>5</w:t>
      </w:r>
      <w:r w:rsidR="005F6E7D">
        <w:rPr>
          <w:rFonts w:ascii="Times New Roman" w:hAnsi="Times New Roman" w:cs="Times New Roman"/>
          <w:sz w:val="24"/>
          <w:szCs w:val="24"/>
        </w:rPr>
        <w:t>526</w:t>
      </w:r>
      <w:r w:rsidR="00F33DEC">
        <w:rPr>
          <w:rFonts w:ascii="Times New Roman" w:hAnsi="Times New Roman" w:cs="Times New Roman"/>
          <w:sz w:val="24"/>
          <w:szCs w:val="24"/>
        </w:rPr>
        <w:t>3</w:t>
      </w:r>
      <w:r w:rsidR="005F6E7D">
        <w:rPr>
          <w:rFonts w:ascii="Times New Roman" w:hAnsi="Times New Roman" w:cs="Times New Roman"/>
          <w:sz w:val="24"/>
          <w:szCs w:val="24"/>
        </w:rPr>
        <w:t xml:space="preserve"> </w:t>
      </w:r>
      <w:r w:rsidRPr="003551BD">
        <w:rPr>
          <w:rFonts w:ascii="Times New Roman" w:hAnsi="Times New Roman" w:cs="Times New Roman"/>
          <w:sz w:val="24"/>
          <w:szCs w:val="24"/>
        </w:rPr>
        <w:t xml:space="preserve">to total </w:t>
      </w:r>
      <w:r w:rsidR="005F6E7D">
        <w:rPr>
          <w:rFonts w:ascii="Times New Roman" w:hAnsi="Times New Roman" w:cs="Times New Roman"/>
          <w:sz w:val="24"/>
          <w:szCs w:val="24"/>
        </w:rPr>
        <w:t>55.35</w:t>
      </w:r>
      <w:r w:rsidRPr="003551BD">
        <w:rPr>
          <w:rFonts w:ascii="Times New Roman" w:hAnsi="Times New Roman" w:cs="Times New Roman"/>
          <w:sz w:val="24"/>
          <w:szCs w:val="24"/>
        </w:rPr>
        <w:t xml:space="preserve"> 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 xml:space="preserve">utilized, in addition to all other rights available to </w:t>
      </w:r>
      <w:r w:rsidR="005F6E7D">
        <w:rPr>
          <w:rFonts w:ascii="Times New Roman" w:hAnsi="Times New Roman" w:cs="Times New Roman"/>
          <w:sz w:val="24"/>
          <w:szCs w:val="24"/>
        </w:rPr>
        <w:t>the JSH Take-Off, Golden Valley and Agri-Northwest to irrigate 11,879</w:t>
      </w:r>
      <w:r w:rsidR="00452FB8">
        <w:rPr>
          <w:rFonts w:ascii="Times New Roman" w:hAnsi="Times New Roman" w:cs="Times New Roman"/>
          <w:sz w:val="24"/>
          <w:szCs w:val="24"/>
        </w:rPr>
        <w:t xml:space="preserve"> acres.</w:t>
      </w:r>
    </w:p>
    <w:p w14:paraId="3C826763" w14:textId="77777777" w:rsidR="00EF1C80" w:rsidRDefault="00EF1C80" w:rsidP="00EF1C80">
      <w:pPr>
        <w:spacing w:after="0"/>
        <w:rPr>
          <w:rFonts w:ascii="Times New Roman" w:hAnsi="Times New Roman" w:cs="Times New Roman"/>
          <w:sz w:val="24"/>
          <w:szCs w:val="24"/>
        </w:rPr>
      </w:pPr>
    </w:p>
    <w:p w14:paraId="71C51568" w14:textId="51905C44"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was mitigated by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of legally leased and protected in-stream water via</w:t>
      </w:r>
      <w:r w:rsidR="00CB1EF1">
        <w:rPr>
          <w:rFonts w:ascii="Times New Roman" w:hAnsi="Times New Roman" w:cs="Times New Roman"/>
          <w:sz w:val="24"/>
          <w:szCs w:val="24"/>
        </w:rPr>
        <w:t xml:space="preserve"> Instream lease (IL-</w:t>
      </w:r>
      <w:r w:rsidR="005F6E7D">
        <w:rPr>
          <w:rFonts w:ascii="Times New Roman" w:hAnsi="Times New Roman" w:cs="Times New Roman"/>
          <w:sz w:val="24"/>
          <w:szCs w:val="24"/>
        </w:rPr>
        <w:t>16</w:t>
      </w:r>
      <w:r w:rsidR="00F33DEC">
        <w:rPr>
          <w:rFonts w:ascii="Times New Roman" w:hAnsi="Times New Roman" w:cs="Times New Roman"/>
          <w:sz w:val="24"/>
          <w:szCs w:val="24"/>
        </w:rPr>
        <w:t>61</w:t>
      </w:r>
      <w:r w:rsidR="00CB1EF1">
        <w:rPr>
          <w:rFonts w:ascii="Times New Roman" w:hAnsi="Times New Roman" w:cs="Times New Roman"/>
          <w:sz w:val="24"/>
          <w:szCs w:val="24"/>
        </w:rPr>
        <w:t>).  IL-</w:t>
      </w:r>
      <w:r w:rsidR="005F6E7D">
        <w:rPr>
          <w:rFonts w:ascii="Times New Roman" w:hAnsi="Times New Roman" w:cs="Times New Roman"/>
          <w:sz w:val="24"/>
          <w:szCs w:val="24"/>
        </w:rPr>
        <w:t>16</w:t>
      </w:r>
      <w:r w:rsidR="00F33DEC">
        <w:rPr>
          <w:rFonts w:ascii="Times New Roman" w:hAnsi="Times New Roman" w:cs="Times New Roman"/>
          <w:sz w:val="24"/>
          <w:szCs w:val="24"/>
        </w:rPr>
        <w:t>61</w:t>
      </w:r>
      <w:r w:rsidR="005F6E7D">
        <w:rPr>
          <w:rFonts w:ascii="Times New Roman" w:hAnsi="Times New Roman" w:cs="Times New Roman"/>
          <w:sz w:val="24"/>
          <w:szCs w:val="24"/>
        </w:rPr>
        <w:t xml:space="preserve"> is</w:t>
      </w:r>
      <w:r w:rsidR="00CB1EF1">
        <w:rPr>
          <w:rFonts w:ascii="Times New Roman" w:hAnsi="Times New Roman" w:cs="Times New Roman"/>
          <w:sz w:val="24"/>
          <w:szCs w:val="24"/>
        </w:rPr>
        <w:t xml:space="preserv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206022BF"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9C50EF">
        <w:rPr>
          <w:rFonts w:ascii="Times New Roman" w:hAnsi="Times New Roman" w:cs="Times New Roman"/>
          <w:sz w:val="24"/>
          <w:szCs w:val="24"/>
        </w:rPr>
        <w:t>526</w:t>
      </w:r>
      <w:r w:rsidR="00F33DEC">
        <w:rPr>
          <w:rFonts w:ascii="Times New Roman" w:hAnsi="Times New Roman" w:cs="Times New Roman"/>
          <w:sz w:val="24"/>
          <w:szCs w:val="24"/>
        </w:rPr>
        <w:t>2</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1D8603BE"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 xml:space="preserve">Maximum total used of the approved use:  </w:t>
      </w:r>
      <w:r w:rsidR="005F6E7D">
        <w:rPr>
          <w:rFonts w:ascii="Times New Roman" w:hAnsi="Times New Roman" w:cs="Times New Roman"/>
          <w:sz w:val="24"/>
          <w:szCs w:val="24"/>
        </w:rPr>
        <w:t xml:space="preserve">JSH Take Off, Golden Valley and </w:t>
      </w:r>
      <w:proofErr w:type="spellStart"/>
      <w:r w:rsidR="005F6E7D">
        <w:rPr>
          <w:rFonts w:ascii="Times New Roman" w:hAnsi="Times New Roman" w:cs="Times New Roman"/>
          <w:sz w:val="24"/>
          <w:szCs w:val="24"/>
        </w:rPr>
        <w:t>AgriNorthwest</w:t>
      </w:r>
      <w:proofErr w:type="spellEnd"/>
      <w:r w:rsidR="005F6E7D">
        <w:rPr>
          <w:rFonts w:ascii="Times New Roman" w:hAnsi="Times New Roman" w:cs="Times New Roman"/>
          <w:sz w:val="24"/>
          <w:szCs w:val="24"/>
        </w:rPr>
        <w:t xml:space="preserve"> only used mitigation water for irrigation purposes in 2020</w:t>
      </w:r>
      <w:r w:rsidRPr="00452FB8">
        <w:rPr>
          <w:rFonts w:ascii="Times New Roman" w:hAnsi="Times New Roman" w:cs="Times New Roman"/>
          <w:sz w:val="24"/>
          <w:szCs w:val="24"/>
        </w:rPr>
        <w:t>.  The total irrigation water use for the 20</w:t>
      </w:r>
      <w:r w:rsidR="00452FB8">
        <w:rPr>
          <w:rFonts w:ascii="Times New Roman" w:hAnsi="Times New Roman" w:cs="Times New Roman"/>
          <w:sz w:val="24"/>
          <w:szCs w:val="24"/>
        </w:rPr>
        <w:t>20</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5F6E7D">
        <w:rPr>
          <w:rFonts w:ascii="Times New Roman" w:hAnsi="Times New Roman" w:cs="Times New Roman"/>
          <w:sz w:val="24"/>
          <w:szCs w:val="24"/>
        </w:rPr>
        <w:t>18,752</w:t>
      </w:r>
      <w:r w:rsidRPr="00452FB8">
        <w:rPr>
          <w:rFonts w:ascii="Times New Roman" w:hAnsi="Times New Roman" w:cs="Times New Roman"/>
          <w:sz w:val="24"/>
          <w:szCs w:val="24"/>
        </w:rPr>
        <w:t xml:space="preserve"> acre-feet</w:t>
      </w:r>
    </w:p>
    <w:p w14:paraId="724BA9FA" w14:textId="01EA0383" w:rsidR="00EF1C80"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w:t>
      </w:r>
      <w:r w:rsidR="005F6E7D">
        <w:rPr>
          <w:rFonts w:ascii="Times New Roman" w:hAnsi="Times New Roman" w:cs="Times New Roman"/>
          <w:sz w:val="24"/>
          <w:szCs w:val="24"/>
        </w:rPr>
        <w:t xml:space="preserve"> authorized</w:t>
      </w:r>
      <w:r w:rsidRPr="00452FB8">
        <w:rPr>
          <w:rFonts w:ascii="Times New Roman" w:hAnsi="Times New Roman" w:cs="Times New Roman"/>
          <w:sz w:val="24"/>
          <w:szCs w:val="24"/>
        </w:rPr>
        <w:t xml:space="preserve"> Columbia River Point</w:t>
      </w:r>
      <w:r w:rsidR="005F6E7D">
        <w:rPr>
          <w:rFonts w:ascii="Times New Roman" w:hAnsi="Times New Roman" w:cs="Times New Roman"/>
          <w:sz w:val="24"/>
          <w:szCs w:val="24"/>
        </w:rPr>
        <w:t>s</w:t>
      </w:r>
      <w:r w:rsidRPr="00452FB8">
        <w:rPr>
          <w:rFonts w:ascii="Times New Roman" w:hAnsi="Times New Roman" w:cs="Times New Roman"/>
          <w:sz w:val="24"/>
          <w:szCs w:val="24"/>
        </w:rPr>
        <w:t xml:space="preserve"> of Division utiliz</w:t>
      </w:r>
      <w:r w:rsidR="00452FB8">
        <w:rPr>
          <w:rFonts w:ascii="Times New Roman" w:hAnsi="Times New Roman" w:cs="Times New Roman"/>
          <w:sz w:val="24"/>
          <w:szCs w:val="24"/>
        </w:rPr>
        <w:t xml:space="preserve">ed </w:t>
      </w:r>
      <w:r w:rsidR="005F6E7D">
        <w:rPr>
          <w:rFonts w:ascii="Times New Roman" w:hAnsi="Times New Roman" w:cs="Times New Roman"/>
          <w:sz w:val="24"/>
          <w:szCs w:val="24"/>
        </w:rPr>
        <w:t>are as follows:</w:t>
      </w:r>
    </w:p>
    <w:p w14:paraId="0995712A" w14:textId="4AAC7966"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Pr>
          <w:rFonts w:ascii="Times New Roman" w:hAnsi="Times New Roman" w:cs="Times New Roman"/>
          <w:sz w:val="24"/>
          <w:szCs w:val="24"/>
        </w:rPr>
        <w:tab/>
        <w:t xml:space="preserve">26,700 </w:t>
      </w:r>
      <w:proofErr w:type="spellStart"/>
      <w:r>
        <w:rPr>
          <w:rFonts w:ascii="Times New Roman" w:hAnsi="Times New Roman" w:cs="Times New Roman"/>
          <w:sz w:val="24"/>
          <w:szCs w:val="24"/>
        </w:rPr>
        <w:t>gpm</w:t>
      </w:r>
      <w:proofErr w:type="spellEnd"/>
    </w:p>
    <w:p w14:paraId="55BA1F50" w14:textId="7B69023C"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EID:</w:t>
      </w:r>
      <w:r>
        <w:rPr>
          <w:rFonts w:ascii="Times New Roman" w:hAnsi="Times New Roman" w:cs="Times New Roman"/>
          <w:sz w:val="24"/>
          <w:szCs w:val="24"/>
        </w:rPr>
        <w:tab/>
        <w:t xml:space="preserve">12,090 </w:t>
      </w:r>
      <w:proofErr w:type="spellStart"/>
      <w:r>
        <w:rPr>
          <w:rFonts w:ascii="Times New Roman" w:hAnsi="Times New Roman" w:cs="Times New Roman"/>
          <w:sz w:val="24"/>
          <w:szCs w:val="24"/>
        </w:rPr>
        <w:t>gpm</w:t>
      </w:r>
      <w:proofErr w:type="spellEnd"/>
    </w:p>
    <w:p w14:paraId="0687B049" w14:textId="58C25748" w:rsidR="005F6E7D" w:rsidRPr="00452FB8"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Stahl:</w:t>
      </w:r>
      <w:r>
        <w:rPr>
          <w:rFonts w:ascii="Times New Roman" w:hAnsi="Times New Roman" w:cs="Times New Roman"/>
          <w:sz w:val="24"/>
          <w:szCs w:val="24"/>
        </w:rPr>
        <w:tab/>
        <w:t xml:space="preserve">5,252 </w:t>
      </w:r>
      <w:proofErr w:type="spellStart"/>
      <w:r>
        <w:rPr>
          <w:rFonts w:ascii="Times New Roman" w:hAnsi="Times New Roman" w:cs="Times New Roman"/>
          <w:sz w:val="24"/>
          <w:szCs w:val="24"/>
        </w:rPr>
        <w:t>gpm</w:t>
      </w:r>
      <w:proofErr w:type="spellEnd"/>
    </w:p>
    <w:p w14:paraId="7D4AD423" w14:textId="77777777"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r w:rsidR="007D690B" w:rsidRPr="00452FB8">
        <w:rPr>
          <w:rFonts w:ascii="Times New Roman" w:hAnsi="Times New Roman" w:cs="Times New Roman"/>
          <w:sz w:val="24"/>
          <w:szCs w:val="24"/>
        </w:rPr>
        <w:t>:</w:t>
      </w:r>
    </w:p>
    <w:p w14:paraId="30116944" w14:textId="3D4FF51F" w:rsidR="007D690B"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Take Off</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3,265</w:t>
      </w:r>
      <w:r w:rsidR="007D690B" w:rsidRPr="00452FB8">
        <w:rPr>
          <w:rFonts w:ascii="Times New Roman" w:hAnsi="Times New Roman" w:cs="Times New Roman"/>
          <w:sz w:val="24"/>
          <w:szCs w:val="24"/>
        </w:rPr>
        <w:t xml:space="preserve"> acre-feet</w:t>
      </w:r>
    </w:p>
    <w:p w14:paraId="5BC4D5A7" w14:textId="1E75E38E" w:rsidR="00EF1C80"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211</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64B99A9B" w:rsidR="00452FB8" w:rsidRPr="00452FB8" w:rsidRDefault="0070055A"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sidR="00452FB8">
        <w:rPr>
          <w:rFonts w:ascii="Times New Roman" w:hAnsi="Times New Roman" w:cs="Times New Roman"/>
          <w:sz w:val="24"/>
          <w:szCs w:val="24"/>
        </w:rPr>
        <w:t>:</w:t>
      </w:r>
      <w:r w:rsidR="00452FB8">
        <w:rPr>
          <w:rFonts w:ascii="Times New Roman" w:hAnsi="Times New Roman" w:cs="Times New Roman"/>
          <w:sz w:val="24"/>
          <w:szCs w:val="24"/>
        </w:rPr>
        <w:tab/>
      </w:r>
      <w:r w:rsidR="00452FB8">
        <w:rPr>
          <w:rFonts w:ascii="Times New Roman" w:hAnsi="Times New Roman" w:cs="Times New Roman"/>
          <w:sz w:val="24"/>
          <w:szCs w:val="24"/>
        </w:rPr>
        <w:tab/>
      </w:r>
      <w:r>
        <w:rPr>
          <w:rFonts w:ascii="Times New Roman" w:hAnsi="Times New Roman" w:cs="Times New Roman"/>
          <w:sz w:val="24"/>
          <w:szCs w:val="24"/>
        </w:rPr>
        <w:t>387</w:t>
      </w:r>
      <w:r w:rsidR="00452FB8">
        <w:rPr>
          <w:rFonts w:ascii="Times New Roman" w:hAnsi="Times New Roman" w:cs="Times New Roman"/>
          <w:sz w:val="24"/>
          <w:szCs w:val="24"/>
        </w:rPr>
        <w:t xml:space="preserve">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7BF98ADA" w14:textId="2A8D85EC" w:rsidR="007D690B"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Take Off</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 xml:space="preserve"> </w:t>
      </w:r>
      <w:r w:rsidR="007D690B" w:rsidRPr="00452FB8">
        <w:rPr>
          <w:rFonts w:ascii="Times New Roman" w:hAnsi="Times New Roman" w:cs="Times New Roman"/>
          <w:sz w:val="24"/>
          <w:szCs w:val="24"/>
        </w:rPr>
        <w:tab/>
      </w:r>
      <w:r>
        <w:rPr>
          <w:rFonts w:ascii="Times New Roman" w:hAnsi="Times New Roman" w:cs="Times New Roman"/>
          <w:sz w:val="24"/>
          <w:szCs w:val="24"/>
        </w:rPr>
        <w:t>2.4</w:t>
      </w:r>
      <w:r w:rsidR="007D690B" w:rsidRPr="00452FB8">
        <w:rPr>
          <w:rFonts w:ascii="Times New Roman" w:hAnsi="Times New Roman" w:cs="Times New Roman"/>
          <w:sz w:val="24"/>
          <w:szCs w:val="24"/>
        </w:rPr>
        <w:t xml:space="preserve"> acre-feet</w:t>
      </w:r>
    </w:p>
    <w:p w14:paraId="29454EFF" w14:textId="4F6A27EB" w:rsidR="00EF1C80"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 xml:space="preserve">2.4 </w:t>
      </w:r>
      <w:r w:rsidR="007D690B" w:rsidRPr="00452FB8">
        <w:rPr>
          <w:rFonts w:ascii="Times New Roman" w:hAnsi="Times New Roman" w:cs="Times New Roman"/>
          <w:sz w:val="24"/>
          <w:szCs w:val="24"/>
        </w:rPr>
        <w:t>acre-feet</w:t>
      </w:r>
      <w:r w:rsidR="00EF1C80" w:rsidRPr="00452FB8">
        <w:rPr>
          <w:rFonts w:ascii="Times New Roman" w:hAnsi="Times New Roman" w:cs="Times New Roman"/>
          <w:sz w:val="24"/>
          <w:szCs w:val="24"/>
        </w:rPr>
        <w:tab/>
      </w:r>
    </w:p>
    <w:p w14:paraId="19079567" w14:textId="07D075F3" w:rsidR="00452FB8" w:rsidRPr="00452FB8" w:rsidRDefault="0070055A"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sidR="00452FB8">
        <w:rPr>
          <w:rFonts w:ascii="Times New Roman" w:hAnsi="Times New Roman" w:cs="Times New Roman"/>
          <w:sz w:val="24"/>
          <w:szCs w:val="24"/>
        </w:rPr>
        <w:t>:</w:t>
      </w:r>
      <w:r w:rsidR="00452FB8">
        <w:rPr>
          <w:rFonts w:ascii="Times New Roman" w:hAnsi="Times New Roman" w:cs="Times New Roman"/>
          <w:sz w:val="24"/>
          <w:szCs w:val="24"/>
        </w:rPr>
        <w:tab/>
      </w:r>
      <w:r w:rsidR="00452FB8">
        <w:rPr>
          <w:rFonts w:ascii="Times New Roman" w:hAnsi="Times New Roman" w:cs="Times New Roman"/>
          <w:sz w:val="24"/>
          <w:szCs w:val="24"/>
        </w:rPr>
        <w:tab/>
      </w:r>
      <w:r>
        <w:rPr>
          <w:rFonts w:ascii="Times New Roman" w:hAnsi="Times New Roman" w:cs="Times New Roman"/>
          <w:sz w:val="24"/>
          <w:szCs w:val="24"/>
        </w:rPr>
        <w:t>1.3</w:t>
      </w:r>
      <w:r w:rsidR="00452FB8">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06AE19E9"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w:t>
      </w:r>
      <w:r w:rsidR="009C50EF">
        <w:rPr>
          <w:rFonts w:ascii="Times New Roman" w:hAnsi="Times New Roman" w:cs="Times New Roman"/>
          <w:sz w:val="24"/>
          <w:szCs w:val="24"/>
        </w:rPr>
        <w:t>1</w:t>
      </w:r>
      <w:r w:rsidR="00F33DEC">
        <w:rPr>
          <w:rFonts w:ascii="Times New Roman" w:hAnsi="Times New Roman" w:cs="Times New Roman"/>
          <w:sz w:val="24"/>
          <w:szCs w:val="24"/>
        </w:rPr>
        <w:t>661</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7D6841DE"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w:t>
      </w:r>
      <w:r w:rsidR="009C50EF">
        <w:rPr>
          <w:rFonts w:ascii="Times New Roman" w:hAnsi="Times New Roman" w:cs="Times New Roman"/>
          <w:sz w:val="24"/>
          <w:szCs w:val="24"/>
        </w:rPr>
        <w:t>26</w:t>
      </w:r>
      <w:r w:rsidR="00F33DEC">
        <w:rPr>
          <w:rFonts w:ascii="Times New Roman" w:hAnsi="Times New Roman" w:cs="Times New Roman"/>
          <w:sz w:val="24"/>
          <w:szCs w:val="24"/>
        </w:rPr>
        <w:t>2</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77777777"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Planned activity for 2021 irrigation season: </w:t>
      </w:r>
    </w:p>
    <w:p w14:paraId="1188AC4F" w14:textId="0A487E6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2021 consistent with the place of use boundary proposed in the attached map. </w:t>
      </w:r>
    </w:p>
    <w:p w14:paraId="43470846" w14:textId="7777777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now be administered by the Commission and all reporting and permit compliance requirements will be assumed by the Commission.</w:t>
      </w:r>
    </w:p>
    <w:p w14:paraId="17153A67" w14:textId="3D5A7CB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In addition to </w:t>
      </w:r>
      <w:r w:rsidR="0070055A">
        <w:rPr>
          <w:rFonts w:ascii="Times New Roman" w:hAnsi="Times New Roman" w:cs="Times New Roman"/>
          <w:sz w:val="24"/>
          <w:szCs w:val="24"/>
        </w:rPr>
        <w:t xml:space="preserve">the JSH Take-Off, Golden Valley and </w:t>
      </w:r>
      <w:proofErr w:type="spellStart"/>
      <w:r w:rsidR="0070055A">
        <w:rPr>
          <w:rFonts w:ascii="Times New Roman" w:hAnsi="Times New Roman" w:cs="Times New Roman"/>
          <w:sz w:val="24"/>
          <w:szCs w:val="24"/>
        </w:rPr>
        <w:t>AgriNorthwest</w:t>
      </w:r>
      <w:proofErr w:type="spellEnd"/>
      <w:r w:rsidR="0070055A">
        <w:rPr>
          <w:rFonts w:ascii="Times New Roman" w:hAnsi="Times New Roman" w:cs="Times New Roman"/>
          <w:sz w:val="24"/>
          <w:szCs w:val="24"/>
        </w:rPr>
        <w:t>,</w:t>
      </w:r>
      <w:r>
        <w:rPr>
          <w:rFonts w:ascii="Times New Roman" w:hAnsi="Times New Roman" w:cs="Times New Roman"/>
          <w:sz w:val="24"/>
          <w:szCs w:val="24"/>
        </w:rPr>
        <w:t xml:space="preserve"> </w:t>
      </w:r>
      <w:r w:rsidR="0070055A">
        <w:rPr>
          <w:rFonts w:ascii="Times New Roman" w:hAnsi="Times New Roman" w:cs="Times New Roman"/>
          <w:sz w:val="24"/>
          <w:szCs w:val="24"/>
        </w:rPr>
        <w:t>four</w:t>
      </w:r>
      <w:r>
        <w:rPr>
          <w:rFonts w:ascii="Times New Roman" w:hAnsi="Times New Roman" w:cs="Times New Roman"/>
          <w:sz w:val="24"/>
          <w:szCs w:val="24"/>
        </w:rPr>
        <w:t xml:space="preserve"> additional farm</w:t>
      </w:r>
      <w:r w:rsidR="00283307">
        <w:rPr>
          <w:rFonts w:ascii="Times New Roman" w:hAnsi="Times New Roman" w:cs="Times New Roman"/>
          <w:sz w:val="24"/>
          <w:szCs w:val="24"/>
        </w:rPr>
        <w:t>s</w:t>
      </w:r>
      <w:r>
        <w:rPr>
          <w:rFonts w:ascii="Times New Roman" w:hAnsi="Times New Roman" w:cs="Times New Roman"/>
          <w:sz w:val="24"/>
          <w:szCs w:val="24"/>
        </w:rPr>
        <w:t xml:space="preserve"> ha</w:t>
      </w:r>
      <w:r w:rsidR="00283307">
        <w:rPr>
          <w:rFonts w:ascii="Times New Roman" w:hAnsi="Times New Roman" w:cs="Times New Roman"/>
          <w:sz w:val="24"/>
          <w:szCs w:val="24"/>
        </w:rPr>
        <w:t>ve</w:t>
      </w:r>
      <w:r>
        <w:rPr>
          <w:rFonts w:ascii="Times New Roman" w:hAnsi="Times New Roman" w:cs="Times New Roman"/>
          <w:sz w:val="24"/>
          <w:szCs w:val="24"/>
        </w:rPr>
        <w:t xml:space="preserve"> been included by the Commission as farms that propose to </w:t>
      </w:r>
      <w:r w:rsidR="0070055A">
        <w:rPr>
          <w:rFonts w:ascii="Times New Roman" w:hAnsi="Times New Roman" w:cs="Times New Roman"/>
          <w:sz w:val="24"/>
          <w:szCs w:val="24"/>
        </w:rPr>
        <w:t xml:space="preserve">potentially </w:t>
      </w:r>
      <w:r>
        <w:rPr>
          <w:rFonts w:ascii="Times New Roman" w:hAnsi="Times New Roman" w:cs="Times New Roman"/>
          <w:sz w:val="24"/>
          <w:szCs w:val="24"/>
        </w:rPr>
        <w:t>utilize mitigated irrigation water from these permits for 2021.  Those farms have been added to the attached proposed place of use map for 2021.</w:t>
      </w:r>
    </w:p>
    <w:p w14:paraId="5005E9E8" w14:textId="6A4270EC" w:rsidR="009C50EF" w:rsidRPr="00DA087E" w:rsidRDefault="009C50EF" w:rsidP="009C50EF">
      <w:pPr>
        <w:pStyle w:val="ListParagraph"/>
        <w:numPr>
          <w:ilvl w:val="1"/>
          <w:numId w:val="2"/>
        </w:numPr>
        <w:spacing w:after="0"/>
        <w:rPr>
          <w:rFonts w:ascii="Times New Roman" w:hAnsi="Times New Roman" w:cs="Times New Roman"/>
          <w:sz w:val="24"/>
          <w:szCs w:val="24"/>
        </w:rPr>
      </w:pPr>
      <w:r w:rsidRPr="00DA087E">
        <w:rPr>
          <w:rFonts w:ascii="Times New Roman" w:hAnsi="Times New Roman" w:cs="Times New Roman"/>
          <w:sz w:val="24"/>
          <w:szCs w:val="24"/>
        </w:rPr>
        <w:t>Mitigation source water for this mitigation use water right has changed from IL-1</w:t>
      </w:r>
      <w:r w:rsidR="00F33DEC" w:rsidRPr="00DA087E">
        <w:rPr>
          <w:rFonts w:ascii="Times New Roman" w:hAnsi="Times New Roman" w:cs="Times New Roman"/>
          <w:sz w:val="24"/>
          <w:szCs w:val="24"/>
        </w:rPr>
        <w:t>661</w:t>
      </w:r>
      <w:r w:rsidRPr="00DA087E">
        <w:rPr>
          <w:rFonts w:ascii="Times New Roman" w:hAnsi="Times New Roman" w:cs="Times New Roman"/>
          <w:sz w:val="24"/>
          <w:szCs w:val="24"/>
        </w:rPr>
        <w:t xml:space="preserve"> to Washington Trust Right #CS4-CV1-4P246@6 (</w:t>
      </w:r>
      <w:r w:rsidR="00F33DEC" w:rsidRPr="00DA087E">
        <w:rPr>
          <w:rFonts w:ascii="Times New Roman" w:hAnsi="Times New Roman" w:cs="Times New Roman"/>
          <w:sz w:val="24"/>
          <w:szCs w:val="24"/>
        </w:rPr>
        <w:t xml:space="preserve">10 </w:t>
      </w:r>
      <w:proofErr w:type="spellStart"/>
      <w:r w:rsidR="00F33DEC" w:rsidRPr="00DA087E">
        <w:rPr>
          <w:rFonts w:ascii="Times New Roman" w:hAnsi="Times New Roman" w:cs="Times New Roman"/>
          <w:sz w:val="24"/>
          <w:szCs w:val="24"/>
        </w:rPr>
        <w:t>cfs</w:t>
      </w:r>
      <w:proofErr w:type="spellEnd"/>
      <w:r w:rsidR="00F33DEC" w:rsidRPr="00DA087E">
        <w:rPr>
          <w:rFonts w:ascii="Times New Roman" w:hAnsi="Times New Roman" w:cs="Times New Roman"/>
          <w:sz w:val="24"/>
          <w:szCs w:val="24"/>
        </w:rPr>
        <w:t>)</w:t>
      </w:r>
      <w:r w:rsidRPr="00DA087E">
        <w:rPr>
          <w:rFonts w:ascii="Times New Roman" w:hAnsi="Times New Roman" w:cs="Times New Roman"/>
          <w:sz w:val="24"/>
          <w:szCs w:val="24"/>
        </w:rPr>
        <w:t xml:space="preserve">.  Proof of mitigation and documentation of 1-year temporary test using Washington Trust Rights referenced in (c) above and documenting use of water that has received a form of extent and validity review yet remains temporary (as opposed to water capable of being permanently transferred to Oregon) to ensure test and coordination with Washington is attached via an email from the water right owner.  </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6982EDF3" w14:textId="77777777" w:rsidR="00EF1C80" w:rsidRDefault="00EF1C80" w:rsidP="00EF1C80">
      <w:pPr>
        <w:spacing w:after="0"/>
        <w:rPr>
          <w:rFonts w:ascii="Times New Roman" w:hAnsi="Times New Roman" w:cs="Times New Roman"/>
          <w:sz w:val="24"/>
          <w:szCs w:val="24"/>
        </w:rPr>
      </w:pPr>
    </w:p>
    <w:p w14:paraId="54C3576A" w14:textId="77777777" w:rsidR="009C50EF" w:rsidRDefault="009C50EF" w:rsidP="00EF1C80">
      <w:pPr>
        <w:spacing w:after="0"/>
        <w:rPr>
          <w:rFonts w:ascii="Times New Roman" w:hAnsi="Times New Roman" w:cs="Times New Roman"/>
          <w:b/>
          <w:sz w:val="24"/>
          <w:szCs w:val="24"/>
        </w:rPr>
      </w:pPr>
    </w:p>
    <w:p w14:paraId="64EA7010" w14:textId="77777777" w:rsidR="009C50EF" w:rsidRDefault="009C50EF" w:rsidP="00EF1C80">
      <w:pPr>
        <w:spacing w:after="0"/>
        <w:rPr>
          <w:rFonts w:ascii="Times New Roman" w:hAnsi="Times New Roman" w:cs="Times New Roman"/>
          <w:b/>
          <w:sz w:val="24"/>
          <w:szCs w:val="24"/>
        </w:rPr>
      </w:pPr>
    </w:p>
    <w:p w14:paraId="5EEF747E" w14:textId="64FD4FC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lastRenderedPageBreak/>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24CA7433" w14:textId="77777777" w:rsidR="008C3077" w:rsidRPr="00C33714"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both temporary mitigation and begin working on programmatic mitigation necessary to certificate mitigation use rights in the future.  The Commission has begun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These discussions are preliminary and will require Sovereign negotiation between the State of Washington, State of Oregon and affected tribal governments.  The Commission has placed a volumetric target on programmatic mitigation of 170,000 acre-feet which is enough water to mitigate the 500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targeted mitigation demand in the Mid-Columbia region of Oregon.</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A894" w14:textId="77777777" w:rsidR="0001717F" w:rsidRDefault="0001717F" w:rsidP="00EF1C80">
      <w:pPr>
        <w:spacing w:after="0" w:line="240" w:lineRule="auto"/>
      </w:pPr>
      <w:r>
        <w:separator/>
      </w:r>
    </w:p>
  </w:endnote>
  <w:endnote w:type="continuationSeparator" w:id="0">
    <w:p w14:paraId="7BC1862A" w14:textId="77777777" w:rsidR="0001717F" w:rsidRDefault="0001717F"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38078" w14:textId="77777777" w:rsidR="0001717F" w:rsidRDefault="0001717F" w:rsidP="00EF1C80">
      <w:pPr>
        <w:spacing w:after="0" w:line="240" w:lineRule="auto"/>
      </w:pPr>
      <w:r>
        <w:separator/>
      </w:r>
    </w:p>
  </w:footnote>
  <w:footnote w:type="continuationSeparator" w:id="0">
    <w:p w14:paraId="7F984EC9" w14:textId="77777777" w:rsidR="0001717F" w:rsidRDefault="0001717F" w:rsidP="00EF1C80">
      <w:pPr>
        <w:spacing w:after="0" w:line="240" w:lineRule="auto"/>
      </w:pPr>
      <w:r>
        <w:continuationSeparator/>
      </w:r>
    </w:p>
  </w:footnote>
  <w:footnote w:id="1">
    <w:p w14:paraId="525FF912" w14:textId="711515AF" w:rsidR="00CB1EF1" w:rsidRDefault="00CB1EF1" w:rsidP="00CB1EF1">
      <w:pPr>
        <w:pStyle w:val="FootnoteText"/>
      </w:pPr>
      <w:r>
        <w:rPr>
          <w:rStyle w:val="FootnoteReference"/>
        </w:rPr>
        <w:footnoteRef/>
      </w:r>
      <w:r>
        <w:t xml:space="preserve"> Report for #S-55</w:t>
      </w:r>
      <w:r w:rsidR="009C50EF">
        <w:t>114</w:t>
      </w:r>
      <w:r>
        <w:t xml:space="preserve"> and #S-55</w:t>
      </w:r>
      <w:r w:rsidR="005F6E7D">
        <w:t>26</w:t>
      </w:r>
      <w:r w:rsidR="00F33DEC">
        <w:t>3</w:t>
      </w:r>
      <w:r>
        <w:t xml:space="preserve"> submitted separately to comply with permit conditions but volumes have been totalized for reporting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1717F"/>
    <w:rsid w:val="001045BE"/>
    <w:rsid w:val="00283307"/>
    <w:rsid w:val="003C6650"/>
    <w:rsid w:val="00452FB8"/>
    <w:rsid w:val="005F6E7D"/>
    <w:rsid w:val="0061277D"/>
    <w:rsid w:val="0070055A"/>
    <w:rsid w:val="007D690B"/>
    <w:rsid w:val="008C3077"/>
    <w:rsid w:val="009C50EF"/>
    <w:rsid w:val="009D0DEC"/>
    <w:rsid w:val="00B327F3"/>
    <w:rsid w:val="00B54963"/>
    <w:rsid w:val="00CA5F8F"/>
    <w:rsid w:val="00CB1EF1"/>
    <w:rsid w:val="00D34C89"/>
    <w:rsid w:val="00DA087E"/>
    <w:rsid w:val="00E837CF"/>
    <w:rsid w:val="00EF1C80"/>
    <w:rsid w:val="00F3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5</cp:revision>
  <dcterms:created xsi:type="dcterms:W3CDTF">2021-02-11T16:05:00Z</dcterms:created>
  <dcterms:modified xsi:type="dcterms:W3CDTF">2021-02-13T01:58:00Z</dcterms:modified>
</cp:coreProperties>
</file>